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F806A">
      <w:pPr>
        <w:spacing w:before="100" w:line="419" w:lineRule="exact"/>
        <w:ind w:left="4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1</w:t>
      </w:r>
    </w:p>
    <w:p w14:paraId="2F728C03">
      <w:pPr>
        <w:pStyle w:val="2"/>
        <w:spacing w:line="279" w:lineRule="auto"/>
      </w:pPr>
    </w:p>
    <w:p w14:paraId="40150895">
      <w:pPr>
        <w:spacing w:before="166" w:line="203" w:lineRule="auto"/>
        <w:ind w:left="131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江泽民同志生平和思想研讨会</w:t>
      </w:r>
    </w:p>
    <w:p w14:paraId="5F67BDA3">
      <w:pPr>
        <w:spacing w:before="1" w:line="208" w:lineRule="auto"/>
        <w:ind w:left="2849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论文参考选题</w:t>
      </w:r>
    </w:p>
    <w:bookmarkEnd w:id="0"/>
    <w:p w14:paraId="66AE926A">
      <w:pPr>
        <w:pStyle w:val="2"/>
        <w:spacing w:line="246" w:lineRule="auto"/>
      </w:pPr>
    </w:p>
    <w:p w14:paraId="6EEA2078">
      <w:pPr>
        <w:pStyle w:val="2"/>
        <w:spacing w:line="246" w:lineRule="auto"/>
      </w:pPr>
    </w:p>
    <w:p w14:paraId="1E635A04">
      <w:pPr>
        <w:spacing w:before="101" w:line="419" w:lineRule="exact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6"/>
          <w:position w:val="1"/>
          <w:sz w:val="31"/>
          <w:szCs w:val="31"/>
        </w:rPr>
        <w:t>江泽民与中华民族伟大复兴</w:t>
      </w:r>
    </w:p>
    <w:p w14:paraId="6AC2D50D">
      <w:pPr>
        <w:spacing w:before="140" w:line="419" w:lineRule="exact"/>
        <w:ind w:left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2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8"/>
          <w:position w:val="2"/>
          <w:sz w:val="31"/>
          <w:szCs w:val="31"/>
        </w:rPr>
        <w:t>江泽民与中国式现代化</w:t>
      </w:r>
    </w:p>
    <w:p w14:paraId="00EE3CC1">
      <w:pPr>
        <w:spacing w:before="143" w:line="418" w:lineRule="exact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position w:val="1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20"/>
          <w:position w:val="1"/>
          <w:sz w:val="31"/>
          <w:szCs w:val="31"/>
        </w:rPr>
        <w:t>江泽民与“两个结合”</w:t>
      </w:r>
    </w:p>
    <w:p w14:paraId="54E3B0CB">
      <w:pPr>
        <w:spacing w:before="140" w:line="419" w:lineRule="exact"/>
        <w:ind w:left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4.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江泽民新民主主义革命时期的革命活动</w:t>
      </w:r>
    </w:p>
    <w:p w14:paraId="79CE5CAA">
      <w:pPr>
        <w:spacing w:before="188" w:line="219" w:lineRule="auto"/>
        <w:ind w:left="67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江泽民社会主义革命和建设时期的实践与贡献</w:t>
      </w:r>
    </w:p>
    <w:p w14:paraId="632A1BC3">
      <w:pPr>
        <w:spacing w:before="147" w:line="327" w:lineRule="auto"/>
        <w:ind w:left="44" w:right="16" w:firstLine="6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6.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江泽民改革开放和社会主义现代化建设新时期的思想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与实践</w:t>
      </w:r>
    </w:p>
    <w:p w14:paraId="1DAD43EC">
      <w:pPr>
        <w:spacing w:before="68" w:line="218" w:lineRule="auto"/>
        <w:ind w:left="6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7.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江泽民对马克思主义中国化时代化的重大贡献</w:t>
      </w:r>
    </w:p>
    <w:p w14:paraId="52B293C0">
      <w:pPr>
        <w:spacing w:before="147" w:line="419" w:lineRule="exact"/>
        <w:ind w:left="67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>8.</w:t>
      </w:r>
      <w:r>
        <w:rPr>
          <w:rFonts w:ascii="FangSong_GB2312" w:hAnsi="FangSong_GB2312" w:eastAsia="FangSong_GB2312" w:cs="FangSong_GB2312"/>
          <w:spacing w:val="5"/>
          <w:position w:val="1"/>
          <w:sz w:val="31"/>
          <w:szCs w:val="31"/>
        </w:rPr>
        <w:t>江泽民与“</w:t>
      </w:r>
      <w:r>
        <w:rPr>
          <w:rFonts w:ascii="FangSong_GB2312" w:hAnsi="FangSong_GB2312" w:eastAsia="FangSong_GB2312" w:cs="FangSong_GB2312"/>
          <w:spacing w:val="-110"/>
          <w:position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position w:val="1"/>
          <w:sz w:val="31"/>
          <w:szCs w:val="31"/>
        </w:rPr>
        <w:t>三个代表”重要思想</w:t>
      </w:r>
    </w:p>
    <w:p w14:paraId="16184995">
      <w:pPr>
        <w:spacing w:before="140" w:line="419" w:lineRule="exact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position w:val="1"/>
          <w:sz w:val="31"/>
          <w:szCs w:val="31"/>
        </w:rPr>
        <w:t>9.</w:t>
      </w:r>
      <w:r>
        <w:rPr>
          <w:rFonts w:ascii="FangSong_GB2312" w:hAnsi="FangSong_GB2312" w:eastAsia="FangSong_GB2312" w:cs="FangSong_GB2312"/>
          <w:spacing w:val="9"/>
          <w:position w:val="1"/>
          <w:sz w:val="31"/>
          <w:szCs w:val="31"/>
        </w:rPr>
        <w:t>江泽民与中国特色社会主义全面推向二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十一世纪</w:t>
      </w:r>
    </w:p>
    <w:p w14:paraId="2756F6EF">
      <w:pPr>
        <w:spacing w:before="140" w:line="419" w:lineRule="exact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10.</w:t>
      </w:r>
      <w:r>
        <w:rPr>
          <w:rFonts w:ascii="FangSong_GB2312" w:hAnsi="FangSong_GB2312" w:eastAsia="FangSong_GB2312" w:cs="FangSong_GB2312"/>
          <w:spacing w:val="4"/>
          <w:position w:val="1"/>
          <w:sz w:val="31"/>
          <w:szCs w:val="31"/>
        </w:rPr>
        <w:t>江泽民与重大决策</w:t>
      </w:r>
    </w:p>
    <w:p w14:paraId="26F53E61">
      <w:pPr>
        <w:spacing w:before="143" w:line="419" w:lineRule="exact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11.</w:t>
      </w:r>
      <w:r>
        <w:rPr>
          <w:rFonts w:ascii="FangSong_GB2312" w:hAnsi="FangSong_GB2312" w:eastAsia="FangSong_GB2312" w:cs="FangSong_GB2312"/>
          <w:spacing w:val="3"/>
          <w:position w:val="1"/>
          <w:sz w:val="31"/>
          <w:szCs w:val="31"/>
        </w:rPr>
        <w:t>江泽民与重大会议</w:t>
      </w:r>
    </w:p>
    <w:p w14:paraId="7CA53169">
      <w:pPr>
        <w:spacing w:before="140" w:line="419" w:lineRule="exact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12.</w:t>
      </w:r>
      <w:r>
        <w:rPr>
          <w:rFonts w:ascii="FangSong_GB2312" w:hAnsi="FangSong_GB2312" w:eastAsia="FangSong_GB2312" w:cs="FangSong_GB2312"/>
          <w:spacing w:val="4"/>
          <w:position w:val="1"/>
          <w:sz w:val="31"/>
          <w:szCs w:val="31"/>
        </w:rPr>
        <w:t>江泽民与重大事件</w:t>
      </w:r>
    </w:p>
    <w:p w14:paraId="28600595">
      <w:pPr>
        <w:spacing w:before="140" w:line="419" w:lineRule="exact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13.</w:t>
      </w:r>
      <w:r>
        <w:rPr>
          <w:rFonts w:ascii="FangSong_GB2312" w:hAnsi="FangSong_GB2312" w:eastAsia="FangSong_GB2312" w:cs="FangSong_GB2312"/>
          <w:spacing w:val="4"/>
          <w:position w:val="1"/>
          <w:sz w:val="31"/>
          <w:szCs w:val="31"/>
        </w:rPr>
        <w:t>江泽民与重大战略</w:t>
      </w:r>
    </w:p>
    <w:p w14:paraId="646EAFE2">
      <w:pPr>
        <w:spacing w:before="143" w:line="419" w:lineRule="exact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>14.</w:t>
      </w:r>
      <w:r>
        <w:rPr>
          <w:rFonts w:ascii="FangSong_GB2312" w:hAnsi="FangSong_GB2312" w:eastAsia="FangSong_GB2312" w:cs="FangSong_GB2312"/>
          <w:spacing w:val="6"/>
          <w:position w:val="1"/>
          <w:sz w:val="31"/>
          <w:szCs w:val="31"/>
        </w:rPr>
        <w:t>江泽民与社会主义市场经济</w:t>
      </w:r>
    </w:p>
    <w:p w14:paraId="150455A7">
      <w:pPr>
        <w:spacing w:before="140" w:line="419" w:lineRule="exact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>15.</w:t>
      </w:r>
      <w:r>
        <w:rPr>
          <w:rFonts w:ascii="FangSong_GB2312" w:hAnsi="FangSong_GB2312" w:eastAsia="FangSong_GB2312" w:cs="FangSong_GB2312"/>
          <w:spacing w:val="5"/>
          <w:position w:val="1"/>
          <w:sz w:val="31"/>
          <w:szCs w:val="31"/>
        </w:rPr>
        <w:t>江泽民与国有企业改革</w:t>
      </w:r>
    </w:p>
    <w:p w14:paraId="49132DDA">
      <w:pPr>
        <w:spacing w:before="140" w:line="419" w:lineRule="exact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16.</w:t>
      </w:r>
      <w:r>
        <w:rPr>
          <w:rFonts w:ascii="FangSong_GB2312" w:hAnsi="FangSong_GB2312" w:eastAsia="FangSong_GB2312" w:cs="FangSong_GB2312"/>
          <w:spacing w:val="4"/>
          <w:position w:val="1"/>
          <w:sz w:val="31"/>
          <w:szCs w:val="31"/>
        </w:rPr>
        <w:t>江泽民与扶贫开发</w:t>
      </w:r>
    </w:p>
    <w:p w14:paraId="56524789">
      <w:pPr>
        <w:spacing w:before="143" w:line="419" w:lineRule="exact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>17.</w:t>
      </w:r>
      <w:r>
        <w:rPr>
          <w:rFonts w:ascii="FangSong_GB2312" w:hAnsi="FangSong_GB2312" w:eastAsia="FangSong_GB2312" w:cs="FangSong_GB2312"/>
          <w:spacing w:val="6"/>
          <w:position w:val="1"/>
          <w:sz w:val="31"/>
          <w:szCs w:val="31"/>
        </w:rPr>
        <w:t>江泽民关于经济全球化的思想</w:t>
      </w:r>
    </w:p>
    <w:p w14:paraId="1F73630B">
      <w:pPr>
        <w:spacing w:before="140" w:line="419" w:lineRule="exact"/>
        <w:ind w:left="692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5" w:type="default"/>
          <w:pgSz w:w="11906" w:h="16839"/>
          <w:pgMar w:top="400" w:right="1785" w:bottom="400" w:left="1785" w:header="0" w:footer="0" w:gutter="0"/>
          <w:cols w:space="720" w:num="1"/>
        </w:sect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>18.</w:t>
      </w:r>
      <w:r>
        <w:rPr>
          <w:rFonts w:ascii="FangSong_GB2312" w:hAnsi="FangSong_GB2312" w:eastAsia="FangSong_GB2312" w:cs="FangSong_GB2312"/>
          <w:spacing w:val="6"/>
          <w:position w:val="2"/>
          <w:sz w:val="31"/>
          <w:szCs w:val="31"/>
        </w:rPr>
        <w:t>江泽民与全面建设小康社会</w:t>
      </w:r>
    </w:p>
    <w:p w14:paraId="7C7F2EF1">
      <w:pPr>
        <w:pStyle w:val="2"/>
        <w:spacing w:line="266" w:lineRule="auto"/>
      </w:pPr>
    </w:p>
    <w:p w14:paraId="37D01D71">
      <w:pPr>
        <w:spacing w:before="101" w:line="418" w:lineRule="exact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19.</w:t>
      </w:r>
      <w:r>
        <w:rPr>
          <w:rFonts w:ascii="FangSong_GB2312" w:hAnsi="FangSong_GB2312" w:eastAsia="FangSong_GB2312" w:cs="FangSong_GB2312"/>
          <w:spacing w:val="4"/>
          <w:position w:val="1"/>
          <w:sz w:val="31"/>
          <w:szCs w:val="31"/>
        </w:rPr>
        <w:t>江泽民与依法治国</w:t>
      </w:r>
    </w:p>
    <w:p w14:paraId="56CD596E">
      <w:pPr>
        <w:spacing w:before="140" w:line="419" w:lineRule="exact"/>
        <w:ind w:left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>20.</w:t>
      </w:r>
      <w:r>
        <w:rPr>
          <w:rFonts w:ascii="FangSong_GB2312" w:hAnsi="FangSong_GB2312" w:eastAsia="FangSong_GB2312" w:cs="FangSong_GB2312"/>
          <w:spacing w:val="7"/>
          <w:position w:val="1"/>
          <w:sz w:val="31"/>
          <w:szCs w:val="31"/>
        </w:rPr>
        <w:t>江泽民与思想政治工作</w:t>
      </w:r>
    </w:p>
    <w:p w14:paraId="60A64C59">
      <w:pPr>
        <w:spacing w:before="140" w:line="419" w:lineRule="exact"/>
        <w:ind w:left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21.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江泽民与社会主义精神文明建设</w:t>
      </w:r>
    </w:p>
    <w:p w14:paraId="212ACF59">
      <w:pPr>
        <w:spacing w:before="143" w:line="418" w:lineRule="exact"/>
        <w:ind w:left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>22.</w:t>
      </w:r>
      <w:r>
        <w:rPr>
          <w:rFonts w:ascii="FangSong_GB2312" w:hAnsi="FangSong_GB2312" w:eastAsia="FangSong_GB2312" w:cs="FangSong_GB2312"/>
          <w:spacing w:val="7"/>
          <w:position w:val="1"/>
          <w:sz w:val="31"/>
          <w:szCs w:val="31"/>
        </w:rPr>
        <w:t>江泽民与民族宗教工作</w:t>
      </w:r>
    </w:p>
    <w:p w14:paraId="21B3BD05">
      <w:pPr>
        <w:spacing w:before="140" w:line="419" w:lineRule="exact"/>
        <w:ind w:left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23.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江泽民关于统一战线的思想</w:t>
      </w:r>
    </w:p>
    <w:p w14:paraId="2B2721FA">
      <w:pPr>
        <w:spacing w:before="140" w:line="419" w:lineRule="exact"/>
        <w:ind w:left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>24.</w:t>
      </w:r>
      <w:r>
        <w:rPr>
          <w:rFonts w:ascii="FangSong_GB2312" w:hAnsi="FangSong_GB2312" w:eastAsia="FangSong_GB2312" w:cs="FangSong_GB2312"/>
          <w:spacing w:val="7"/>
          <w:position w:val="2"/>
          <w:sz w:val="31"/>
          <w:szCs w:val="31"/>
        </w:rPr>
        <w:t>江泽民与社会建设</w:t>
      </w:r>
    </w:p>
    <w:p w14:paraId="794255FF">
      <w:pPr>
        <w:spacing w:before="143" w:line="418" w:lineRule="exact"/>
        <w:ind w:left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25.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江泽民关于生态文明的思想</w:t>
      </w:r>
    </w:p>
    <w:p w14:paraId="062071A8">
      <w:pPr>
        <w:spacing w:before="141" w:line="419" w:lineRule="exact"/>
        <w:ind w:left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2"/>
          <w:sz w:val="31"/>
          <w:szCs w:val="31"/>
        </w:rPr>
        <w:t>26.</w:t>
      </w:r>
      <w:r>
        <w:rPr>
          <w:rFonts w:ascii="FangSong_GB2312" w:hAnsi="FangSong_GB2312" w:eastAsia="FangSong_GB2312" w:cs="FangSong_GB2312"/>
          <w:spacing w:val="8"/>
          <w:position w:val="2"/>
          <w:sz w:val="31"/>
          <w:szCs w:val="31"/>
        </w:rPr>
        <w:t>江泽民国防和军队建设思想</w:t>
      </w:r>
    </w:p>
    <w:p w14:paraId="2A7B540C">
      <w:pPr>
        <w:spacing w:before="140" w:line="419" w:lineRule="exact"/>
        <w:ind w:left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27.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江泽民与中国特色军事变革</w:t>
      </w:r>
    </w:p>
    <w:p w14:paraId="2854B8C5">
      <w:pPr>
        <w:spacing w:before="143" w:line="418" w:lineRule="exact"/>
        <w:ind w:left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>28.</w:t>
      </w:r>
      <w:r>
        <w:rPr>
          <w:rFonts w:ascii="FangSong_GB2312" w:hAnsi="FangSong_GB2312" w:eastAsia="FangSong_GB2312" w:cs="FangSong_GB2312"/>
          <w:spacing w:val="9"/>
          <w:position w:val="2"/>
          <w:sz w:val="31"/>
          <w:szCs w:val="31"/>
        </w:rPr>
        <w:t>江泽民与祖国统一</w:t>
      </w:r>
    </w:p>
    <w:p w14:paraId="2103A905">
      <w:pPr>
        <w:spacing w:before="141" w:line="419" w:lineRule="exact"/>
        <w:ind w:left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29.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江泽民外交和国际战略思想</w:t>
      </w:r>
    </w:p>
    <w:p w14:paraId="4D9347A6">
      <w:pPr>
        <w:spacing w:before="140" w:line="419" w:lineRule="exact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>30.</w:t>
      </w:r>
      <w:r>
        <w:rPr>
          <w:rFonts w:ascii="FangSong_GB2312" w:hAnsi="FangSong_GB2312" w:eastAsia="FangSong_GB2312" w:cs="FangSong_GB2312"/>
          <w:spacing w:val="7"/>
          <w:position w:val="2"/>
          <w:sz w:val="31"/>
          <w:szCs w:val="31"/>
        </w:rPr>
        <w:t>江泽民与党的建设新的伟大工程</w:t>
      </w:r>
    </w:p>
    <w:p w14:paraId="754FC9D6">
      <w:pPr>
        <w:spacing w:before="143" w:line="418" w:lineRule="exact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2"/>
          <w:sz w:val="31"/>
          <w:szCs w:val="31"/>
        </w:rPr>
        <w:t>31.</w:t>
      </w:r>
      <w:r>
        <w:rPr>
          <w:rFonts w:ascii="FangSong_GB2312" w:hAnsi="FangSong_GB2312" w:eastAsia="FangSong_GB2312" w:cs="FangSong_GB2312"/>
          <w:spacing w:val="8"/>
          <w:position w:val="2"/>
          <w:sz w:val="31"/>
          <w:szCs w:val="31"/>
        </w:rPr>
        <w:t>江泽民的思想方法、工作方法和领导方法</w:t>
      </w:r>
    </w:p>
    <w:p w14:paraId="4589C6CE">
      <w:pPr>
        <w:spacing w:before="141" w:line="419" w:lineRule="exact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>32.</w:t>
      </w:r>
      <w:r>
        <w:rPr>
          <w:rFonts w:ascii="FangSong_GB2312" w:hAnsi="FangSong_GB2312" w:eastAsia="FangSong_GB2312" w:cs="FangSong_GB2312"/>
          <w:spacing w:val="7"/>
          <w:position w:val="1"/>
          <w:sz w:val="31"/>
          <w:szCs w:val="31"/>
        </w:rPr>
        <w:t>江泽民与党的群众路线</w:t>
      </w:r>
    </w:p>
    <w:p w14:paraId="649ECC77">
      <w:pPr>
        <w:spacing w:before="140" w:line="419" w:lineRule="exact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>33.</w:t>
      </w:r>
      <w:r>
        <w:rPr>
          <w:rFonts w:ascii="FangSong_GB2312" w:hAnsi="FangSong_GB2312" w:eastAsia="FangSong_GB2312" w:cs="FangSong_GB2312"/>
          <w:spacing w:val="6"/>
          <w:position w:val="1"/>
          <w:sz w:val="31"/>
          <w:szCs w:val="31"/>
        </w:rPr>
        <w:t>江泽民的战略思维</w:t>
      </w:r>
    </w:p>
    <w:p w14:paraId="458737CF">
      <w:pPr>
        <w:spacing w:before="143" w:line="418" w:lineRule="exact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34.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江泽民关于敢于斗争、敢于胜利的思想</w:t>
      </w:r>
    </w:p>
    <w:p w14:paraId="58E0F02A">
      <w:pPr>
        <w:spacing w:before="141" w:line="419" w:lineRule="exact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>35.</w:t>
      </w:r>
      <w:r>
        <w:rPr>
          <w:rFonts w:ascii="FangSong_GB2312" w:hAnsi="FangSong_GB2312" w:eastAsia="FangSong_GB2312" w:cs="FangSong_GB2312"/>
          <w:spacing w:val="7"/>
          <w:position w:val="1"/>
          <w:sz w:val="31"/>
          <w:szCs w:val="31"/>
        </w:rPr>
        <w:t>江泽民关于发挥历史主动的思想</w:t>
      </w:r>
    </w:p>
    <w:p w14:paraId="61412C7B">
      <w:pPr>
        <w:spacing w:before="140" w:line="419" w:lineRule="exact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>36.</w:t>
      </w:r>
      <w:r>
        <w:rPr>
          <w:rFonts w:ascii="FangSong_GB2312" w:hAnsi="FangSong_GB2312" w:eastAsia="FangSong_GB2312" w:cs="FangSong_GB2312"/>
          <w:spacing w:val="7"/>
          <w:position w:val="2"/>
          <w:sz w:val="31"/>
          <w:szCs w:val="31"/>
        </w:rPr>
        <w:t>江泽民对重大风险的预判与应对</w:t>
      </w:r>
    </w:p>
    <w:p w14:paraId="196395FA">
      <w:pPr>
        <w:spacing w:before="143" w:line="418" w:lineRule="exact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37.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江泽民关于维护党中央权威和集中统一领导的思想</w:t>
      </w:r>
    </w:p>
    <w:p w14:paraId="19D5E2DA">
      <w:pPr>
        <w:spacing w:before="141" w:line="326" w:lineRule="auto"/>
        <w:ind w:left="27" w:right="16"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38.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江泽民论党史、新中国史、改革开放史、社会主义发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展史、中华民族发展史</w:t>
      </w:r>
    </w:p>
    <w:p w14:paraId="4F5932D3">
      <w:pPr>
        <w:spacing w:before="26" w:line="326" w:lineRule="auto"/>
        <w:ind w:left="47" w:right="16" w:firstLine="6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39.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江泽民关于改革开放和社会主义现代化建设经验的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总结</w:t>
      </w:r>
    </w:p>
    <w:p w14:paraId="3BF15A03">
      <w:pPr>
        <w:spacing w:before="24" w:line="418" w:lineRule="exact"/>
        <w:ind w:left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40.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江泽民关于世界科学社会主义运动经验的总结</w:t>
      </w:r>
    </w:p>
    <w:p w14:paraId="61252F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53F0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0324B"/>
    <w:rsid w:val="5430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2026-04-03T06:31:00Z</dcterms:created>
  <dc:creator>Mia</dc:creator>
  <cp:lastModifiedBy>Mia</cp:lastModifiedBy>
  <dcterms:modified xsi:type="dcterms:W3CDTF">2026-04-03T06:33:00Z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234B576020D04F4EA5B9BC1184C46E79_11</vt:lpwstr>
  </property>
  <property fmtid="{D5CDD505-2E9C-101B-9397-08002B2CF9AE}" pid="4" name="KSOTemplateDocerSaveRecord">
    <vt:lpwstr>eyJoZGlkIjoiNzk3NGM0NjIzZGIwNTIwZjBmYjRlNjA1MDdmYmFkMWMiLCJ1c2VySWQiOiI0MTM3MjY0MzUifQ==</vt:lpwstr>
  </property>
</Properties>
</file>